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120E" w14:textId="77777777" w:rsidR="004C7178" w:rsidRPr="004C7178" w:rsidRDefault="004C7178" w:rsidP="004C7178">
      <w:pPr>
        <w:rPr>
          <w:b/>
          <w:bCs/>
        </w:rPr>
      </w:pPr>
      <w:r w:rsidRPr="004C7178">
        <w:rPr>
          <w:b/>
          <w:bCs/>
        </w:rPr>
        <w:t xml:space="preserve">Mogelijkheid om thuis te sterven wordt bedreigd </w:t>
      </w:r>
    </w:p>
    <w:p w14:paraId="37730031" w14:textId="4B113DEE" w:rsidR="004C7178" w:rsidRDefault="004C7178" w:rsidP="004C7178">
      <w:r w:rsidRPr="004C7178">
        <w:t xml:space="preserve">Zorgthuisnl uit ernstige bezorgdheid over de gevolgen van de handhaving van de wet DBA, die schijnzelfstandigheid moet voorkomen. </w:t>
      </w:r>
      <w:r w:rsidR="00A143C0">
        <w:t>De Staatssecretaris van Financiën biedt met het</w:t>
      </w:r>
      <w:r w:rsidR="00D063DD">
        <w:t xml:space="preserve"> </w:t>
      </w:r>
      <w:hyperlink r:id="rId4" w:history="1">
        <w:r w:rsidRPr="00D063DD">
          <w:rPr>
            <w:rStyle w:val="Hyperlink"/>
          </w:rPr>
          <w:t>Handhavingsplan van de Belastingdienst</w:t>
        </w:r>
      </w:hyperlink>
      <w:r w:rsidRPr="004C7178">
        <w:t xml:space="preserve"> </w:t>
      </w:r>
      <w:r w:rsidR="00D063DD">
        <w:t xml:space="preserve">nog steeds </w:t>
      </w:r>
      <w:r w:rsidRPr="004C7178">
        <w:t>geen duidelijkheid over de organisatie van de inzet van zzp’ers waar dat noodzakelijk is.</w:t>
      </w:r>
    </w:p>
    <w:p w14:paraId="203309D4" w14:textId="3E6C98BD" w:rsidR="00632BA5" w:rsidRDefault="004C7178" w:rsidP="004C7178">
      <w:r w:rsidRPr="004C7178">
        <w:t xml:space="preserve">Emily Dopper, directeur van Zorgthuisnl, verklaart: “Wij hebben </w:t>
      </w:r>
      <w:r w:rsidR="00F42F59">
        <w:t xml:space="preserve">uitgebreid aan de minister en de Kamer </w:t>
      </w:r>
      <w:r w:rsidRPr="004C7178">
        <w:t>duidelijk gemaakt welke zorg niet kan worden verleend zonder zzp’ers</w:t>
      </w:r>
      <w:r w:rsidR="00A143C0">
        <w:t xml:space="preserve"> en wat daarvan de gevolgen </w:t>
      </w:r>
      <w:r w:rsidR="00F42F59">
        <w:t xml:space="preserve">voor de zorgverlening </w:t>
      </w:r>
      <w:r w:rsidR="00A143C0">
        <w:t xml:space="preserve">zijn. </w:t>
      </w:r>
      <w:r w:rsidR="00632BA5" w:rsidRPr="004C7178">
        <w:t>Dit gaat niet alleen om vervanging bij ziekte en piekmomenten,</w:t>
      </w:r>
      <w:r w:rsidR="00632BA5">
        <w:t xml:space="preserve"> </w:t>
      </w:r>
      <w:r w:rsidR="00632BA5" w:rsidRPr="004C7178">
        <w:t>maar ook om</w:t>
      </w:r>
      <w:r w:rsidR="00632BA5">
        <w:t xml:space="preserve"> de</w:t>
      </w:r>
      <w:r w:rsidR="00632BA5" w:rsidRPr="004C7178">
        <w:t xml:space="preserve"> zorg voor mensen die thuis willen sterven.</w:t>
      </w:r>
      <w:r w:rsidR="00632BA5">
        <w:t xml:space="preserve"> Als </w:t>
      </w:r>
      <w:r w:rsidR="00632BA5" w:rsidRPr="004C7178">
        <w:t xml:space="preserve">de wijkverpleging geen zzp’ers kan inzetten </w:t>
      </w:r>
      <w:r w:rsidR="00632BA5">
        <w:t xml:space="preserve">bij Palliatief Terminale Zorg, zal voor veel mensen thuis sterven niet meer mogelijk zijn. </w:t>
      </w:r>
      <w:r w:rsidR="00632BA5" w:rsidRPr="004C7178">
        <w:t xml:space="preserve">Mensen </w:t>
      </w:r>
      <w:r w:rsidR="00632BA5">
        <w:t>moeten</w:t>
      </w:r>
      <w:r w:rsidR="00632BA5" w:rsidRPr="004C7178">
        <w:t xml:space="preserve"> dan naar </w:t>
      </w:r>
      <w:r w:rsidR="00632BA5">
        <w:t>het</w:t>
      </w:r>
      <w:r w:rsidR="00632BA5" w:rsidRPr="004C7178">
        <w:t xml:space="preserve"> hospice of </w:t>
      </w:r>
      <w:r w:rsidR="00632BA5">
        <w:t>worden opgenomen</w:t>
      </w:r>
      <w:r w:rsidR="00632BA5" w:rsidRPr="004C7178">
        <w:t xml:space="preserve"> in </w:t>
      </w:r>
      <w:r w:rsidR="00632BA5">
        <w:t>het</w:t>
      </w:r>
      <w:r w:rsidR="00632BA5" w:rsidRPr="004C7178">
        <w:t xml:space="preserve"> ziekenhuis.</w:t>
      </w:r>
      <w:r w:rsidR="00632BA5">
        <w:t xml:space="preserve"> Dit terwijl uit onderzoek van Berenschot blijkt dat het aantal hospiceplekken de komende jaren fors zal moeten toenemen, om aan de vraag te kunnen voldoen. </w:t>
      </w:r>
      <w:r w:rsidR="00F42F59">
        <w:t>H</w:t>
      </w:r>
      <w:r w:rsidR="00F42F59" w:rsidRPr="004C7178">
        <w:t xml:space="preserve">et is </w:t>
      </w:r>
      <w:r w:rsidR="00F42F59">
        <w:t>natuurlijk absurd</w:t>
      </w:r>
      <w:r w:rsidR="00F42F59" w:rsidRPr="004C7178">
        <w:t xml:space="preserve"> om op een wachtlijst te </w:t>
      </w:r>
      <w:r w:rsidR="00F42F59">
        <w:t>komen</w:t>
      </w:r>
      <w:r w:rsidR="00F42F59" w:rsidRPr="004C7178">
        <w:t xml:space="preserve"> om te sterven</w:t>
      </w:r>
      <w:r w:rsidR="00F42F59">
        <w:t>.”</w:t>
      </w:r>
    </w:p>
    <w:p w14:paraId="668F07C9" w14:textId="77F527A2" w:rsidR="00F42F59" w:rsidRDefault="004C7178" w:rsidP="004C7178">
      <w:r w:rsidRPr="004C7178">
        <w:t xml:space="preserve">Ondanks de vele noodkreten uit het veld heeft ook het debat van gisteren niets opgeleverd. De minister geeft aan dat de Belastingdienst in 2025 geen boetes zal opleggen, maar de heffingen blijven bestaan. </w:t>
      </w:r>
      <w:r w:rsidR="00735476">
        <w:t>Zorgthuisnl wijst erop dat -als</w:t>
      </w:r>
      <w:r w:rsidRPr="004C7178">
        <w:t xml:space="preserve"> dit gebeurt</w:t>
      </w:r>
      <w:r w:rsidR="00735476">
        <w:t xml:space="preserve">- </w:t>
      </w:r>
      <w:r w:rsidR="00F42F59">
        <w:t>sommige zorgvormen niet meer geleverd kunnen worden.</w:t>
      </w:r>
    </w:p>
    <w:p w14:paraId="6D56887B" w14:textId="7A13C0F7" w:rsidR="004C7178" w:rsidRDefault="00D063DD" w:rsidP="004C7178">
      <w:r w:rsidRPr="004C7178">
        <w:t xml:space="preserve">Minister Agema heeft aangegeven met brancheorganisaties in gesprek te gaan over mogelijke uitzonderingen op de wet DBA, zoals vermeld in Zorgvisie </w:t>
      </w:r>
      <w:hyperlink r:id="rId5" w:history="1">
        <w:r w:rsidRPr="00D063DD">
          <w:rPr>
            <w:rStyle w:val="Hyperlink"/>
          </w:rPr>
          <w:t>(Fiscus: toch geen boetes bij schijnzelfstandigheid zzp'ers - Zorgvisie</w:t>
        </w:r>
      </w:hyperlink>
      <w:r w:rsidRPr="004C7178">
        <w:t>).</w:t>
      </w:r>
      <w:r>
        <w:t xml:space="preserve"> </w:t>
      </w:r>
      <w:r w:rsidR="004C7178" w:rsidRPr="004C7178">
        <w:t>De voorbeelden die in dit artikel genoemd worden (inzet van zzp’ers in avond-, nacht- en weekenddiensten, kortdurende waarneming en kwetsbare patiënten die specifieke eerstelijnszorg nodig hebben in instellingen) betreffen allemaal huisartsenzorg.</w:t>
      </w:r>
      <w:r>
        <w:t xml:space="preserve"> </w:t>
      </w:r>
      <w:r w:rsidR="004C7178" w:rsidRPr="004C7178">
        <w:t>Dit roept de vraag op of de minister voldoende op de hoogte is dat er ook in de wijkverpleging zorgsituaties zijn die niet zonder de inzet van zzp’ers kunnen functioneren, zoals</w:t>
      </w:r>
      <w:r>
        <w:t xml:space="preserve"> de</w:t>
      </w:r>
      <w:r w:rsidR="004C7178" w:rsidRPr="004C7178">
        <w:t xml:space="preserve"> waakzorg in de PTZ.</w:t>
      </w:r>
    </w:p>
    <w:p w14:paraId="7C621665" w14:textId="7F95F362" w:rsidR="004C7178" w:rsidRPr="004C7178" w:rsidRDefault="004C7178" w:rsidP="004C7178">
      <w:r w:rsidRPr="004C7178">
        <w:t xml:space="preserve">Zorgthuisnl heeft bij het Ministerie van Volksgezondheid, Welzijn en Sport aangedrongen op een gesprek. </w:t>
      </w:r>
    </w:p>
    <w:sectPr w:rsidR="004C7178" w:rsidRPr="004C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10"/>
    <w:rsid w:val="003338B0"/>
    <w:rsid w:val="00423951"/>
    <w:rsid w:val="004A1310"/>
    <w:rsid w:val="004A46D8"/>
    <w:rsid w:val="004C7178"/>
    <w:rsid w:val="005264E9"/>
    <w:rsid w:val="00632BA5"/>
    <w:rsid w:val="00735476"/>
    <w:rsid w:val="00935493"/>
    <w:rsid w:val="009B263D"/>
    <w:rsid w:val="00A143C0"/>
    <w:rsid w:val="00BC1808"/>
    <w:rsid w:val="00C21A0E"/>
    <w:rsid w:val="00D063DD"/>
    <w:rsid w:val="00F42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BCE1"/>
  <w15:chartTrackingRefBased/>
  <w15:docId w15:val="{6B209913-481F-41DD-A7B9-C7016AE7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1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1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A13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13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13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13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13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13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13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13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13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A13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13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13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13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13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13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1310"/>
    <w:rPr>
      <w:rFonts w:eastAsiaTheme="majorEastAsia" w:cstheme="majorBidi"/>
      <w:color w:val="272727" w:themeColor="text1" w:themeTint="D8"/>
    </w:rPr>
  </w:style>
  <w:style w:type="paragraph" w:styleId="Titel">
    <w:name w:val="Title"/>
    <w:basedOn w:val="Standaard"/>
    <w:next w:val="Standaard"/>
    <w:link w:val="TitelChar"/>
    <w:uiPriority w:val="10"/>
    <w:qFormat/>
    <w:rsid w:val="004A1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13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13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13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13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1310"/>
    <w:rPr>
      <w:i/>
      <w:iCs/>
      <w:color w:val="404040" w:themeColor="text1" w:themeTint="BF"/>
    </w:rPr>
  </w:style>
  <w:style w:type="paragraph" w:styleId="Lijstalinea">
    <w:name w:val="List Paragraph"/>
    <w:basedOn w:val="Standaard"/>
    <w:uiPriority w:val="34"/>
    <w:qFormat/>
    <w:rsid w:val="004A1310"/>
    <w:pPr>
      <w:ind w:left="720"/>
      <w:contextualSpacing/>
    </w:pPr>
  </w:style>
  <w:style w:type="character" w:styleId="Intensievebenadrukking">
    <w:name w:val="Intense Emphasis"/>
    <w:basedOn w:val="Standaardalinea-lettertype"/>
    <w:uiPriority w:val="21"/>
    <w:qFormat/>
    <w:rsid w:val="004A1310"/>
    <w:rPr>
      <w:i/>
      <w:iCs/>
      <w:color w:val="0F4761" w:themeColor="accent1" w:themeShade="BF"/>
    </w:rPr>
  </w:style>
  <w:style w:type="paragraph" w:styleId="Duidelijkcitaat">
    <w:name w:val="Intense Quote"/>
    <w:basedOn w:val="Standaard"/>
    <w:next w:val="Standaard"/>
    <w:link w:val="DuidelijkcitaatChar"/>
    <w:uiPriority w:val="30"/>
    <w:qFormat/>
    <w:rsid w:val="004A1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1310"/>
    <w:rPr>
      <w:i/>
      <w:iCs/>
      <w:color w:val="0F4761" w:themeColor="accent1" w:themeShade="BF"/>
    </w:rPr>
  </w:style>
  <w:style w:type="character" w:styleId="Intensieveverwijzing">
    <w:name w:val="Intense Reference"/>
    <w:basedOn w:val="Standaardalinea-lettertype"/>
    <w:uiPriority w:val="32"/>
    <w:qFormat/>
    <w:rsid w:val="004A1310"/>
    <w:rPr>
      <w:b/>
      <w:bCs/>
      <w:smallCaps/>
      <w:color w:val="0F4761" w:themeColor="accent1" w:themeShade="BF"/>
      <w:spacing w:val="5"/>
    </w:rPr>
  </w:style>
  <w:style w:type="character" w:styleId="Hyperlink">
    <w:name w:val="Hyperlink"/>
    <w:basedOn w:val="Standaardalinea-lettertype"/>
    <w:uiPriority w:val="99"/>
    <w:unhideWhenUsed/>
    <w:rsid w:val="004A1310"/>
    <w:rPr>
      <w:color w:val="467886" w:themeColor="hyperlink"/>
      <w:u w:val="single"/>
    </w:rPr>
  </w:style>
  <w:style w:type="character" w:styleId="Onopgelostemelding">
    <w:name w:val="Unresolved Mention"/>
    <w:basedOn w:val="Standaardalinea-lettertype"/>
    <w:uiPriority w:val="99"/>
    <w:semiHidden/>
    <w:unhideWhenUsed/>
    <w:rsid w:val="004A1310"/>
    <w:rPr>
      <w:color w:val="605E5C"/>
      <w:shd w:val="clear" w:color="auto" w:fill="E1DFDD"/>
    </w:rPr>
  </w:style>
  <w:style w:type="paragraph" w:styleId="Revisie">
    <w:name w:val="Revision"/>
    <w:hidden/>
    <w:uiPriority w:val="99"/>
    <w:semiHidden/>
    <w:rsid w:val="00632BA5"/>
    <w:pPr>
      <w:spacing w:after="0" w:line="240" w:lineRule="auto"/>
    </w:pPr>
  </w:style>
  <w:style w:type="character" w:styleId="Verwijzingopmerking">
    <w:name w:val="annotation reference"/>
    <w:basedOn w:val="Standaardalinea-lettertype"/>
    <w:uiPriority w:val="99"/>
    <w:semiHidden/>
    <w:unhideWhenUsed/>
    <w:rsid w:val="00632BA5"/>
    <w:rPr>
      <w:sz w:val="16"/>
      <w:szCs w:val="16"/>
    </w:rPr>
  </w:style>
  <w:style w:type="paragraph" w:styleId="Tekstopmerking">
    <w:name w:val="annotation text"/>
    <w:basedOn w:val="Standaard"/>
    <w:link w:val="TekstopmerkingChar"/>
    <w:uiPriority w:val="99"/>
    <w:unhideWhenUsed/>
    <w:rsid w:val="00632BA5"/>
    <w:pPr>
      <w:spacing w:line="240" w:lineRule="auto"/>
    </w:pPr>
    <w:rPr>
      <w:sz w:val="20"/>
      <w:szCs w:val="20"/>
    </w:rPr>
  </w:style>
  <w:style w:type="character" w:customStyle="1" w:styleId="TekstopmerkingChar">
    <w:name w:val="Tekst opmerking Char"/>
    <w:basedOn w:val="Standaardalinea-lettertype"/>
    <w:link w:val="Tekstopmerking"/>
    <w:uiPriority w:val="99"/>
    <w:rsid w:val="00632BA5"/>
    <w:rPr>
      <w:sz w:val="20"/>
      <w:szCs w:val="20"/>
    </w:rPr>
  </w:style>
  <w:style w:type="paragraph" w:styleId="Onderwerpvanopmerking">
    <w:name w:val="annotation subject"/>
    <w:basedOn w:val="Tekstopmerking"/>
    <w:next w:val="Tekstopmerking"/>
    <w:link w:val="OnderwerpvanopmerkingChar"/>
    <w:uiPriority w:val="99"/>
    <w:semiHidden/>
    <w:unhideWhenUsed/>
    <w:rsid w:val="00632BA5"/>
    <w:rPr>
      <w:b/>
      <w:bCs/>
    </w:rPr>
  </w:style>
  <w:style w:type="character" w:customStyle="1" w:styleId="OnderwerpvanopmerkingChar">
    <w:name w:val="Onderwerp van opmerking Char"/>
    <w:basedOn w:val="TekstopmerkingChar"/>
    <w:link w:val="Onderwerpvanopmerking"/>
    <w:uiPriority w:val="99"/>
    <w:semiHidden/>
    <w:rsid w:val="00632B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7677">
      <w:bodyDiv w:val="1"/>
      <w:marLeft w:val="0"/>
      <w:marRight w:val="0"/>
      <w:marTop w:val="0"/>
      <w:marBottom w:val="0"/>
      <w:divBdr>
        <w:top w:val="none" w:sz="0" w:space="0" w:color="auto"/>
        <w:left w:val="none" w:sz="0" w:space="0" w:color="auto"/>
        <w:bottom w:val="none" w:sz="0" w:space="0" w:color="auto"/>
        <w:right w:val="none" w:sz="0" w:space="0" w:color="auto"/>
      </w:divBdr>
      <w:divsChild>
        <w:div w:id="1675304289">
          <w:marLeft w:val="0"/>
          <w:marRight w:val="0"/>
          <w:marTop w:val="0"/>
          <w:marBottom w:val="0"/>
          <w:divBdr>
            <w:top w:val="none" w:sz="0" w:space="0" w:color="auto"/>
            <w:left w:val="none" w:sz="0" w:space="0" w:color="auto"/>
            <w:bottom w:val="none" w:sz="0" w:space="0" w:color="auto"/>
            <w:right w:val="none" w:sz="0" w:space="0" w:color="auto"/>
          </w:divBdr>
        </w:div>
        <w:div w:id="339546474">
          <w:marLeft w:val="0"/>
          <w:marRight w:val="0"/>
          <w:marTop w:val="0"/>
          <w:marBottom w:val="0"/>
          <w:divBdr>
            <w:top w:val="none" w:sz="0" w:space="0" w:color="auto"/>
            <w:left w:val="none" w:sz="0" w:space="0" w:color="auto"/>
            <w:bottom w:val="none" w:sz="0" w:space="0" w:color="auto"/>
            <w:right w:val="none" w:sz="0" w:space="0" w:color="auto"/>
          </w:divBdr>
        </w:div>
      </w:divsChild>
    </w:div>
    <w:div w:id="511187109">
      <w:bodyDiv w:val="1"/>
      <w:marLeft w:val="0"/>
      <w:marRight w:val="0"/>
      <w:marTop w:val="0"/>
      <w:marBottom w:val="0"/>
      <w:divBdr>
        <w:top w:val="none" w:sz="0" w:space="0" w:color="auto"/>
        <w:left w:val="none" w:sz="0" w:space="0" w:color="auto"/>
        <w:bottom w:val="none" w:sz="0" w:space="0" w:color="auto"/>
        <w:right w:val="none" w:sz="0" w:space="0" w:color="auto"/>
      </w:divBdr>
      <w:divsChild>
        <w:div w:id="1925259240">
          <w:marLeft w:val="0"/>
          <w:marRight w:val="0"/>
          <w:marTop w:val="0"/>
          <w:marBottom w:val="0"/>
          <w:divBdr>
            <w:top w:val="none" w:sz="0" w:space="0" w:color="auto"/>
            <w:left w:val="none" w:sz="0" w:space="0" w:color="auto"/>
            <w:bottom w:val="none" w:sz="0" w:space="0" w:color="auto"/>
            <w:right w:val="none" w:sz="0" w:space="0" w:color="auto"/>
          </w:divBdr>
        </w:div>
        <w:div w:id="620065761">
          <w:marLeft w:val="0"/>
          <w:marRight w:val="0"/>
          <w:marTop w:val="0"/>
          <w:marBottom w:val="0"/>
          <w:divBdr>
            <w:top w:val="none" w:sz="0" w:space="0" w:color="auto"/>
            <w:left w:val="none" w:sz="0" w:space="0" w:color="auto"/>
            <w:bottom w:val="none" w:sz="0" w:space="0" w:color="auto"/>
            <w:right w:val="none" w:sz="0" w:space="0" w:color="auto"/>
          </w:divBdr>
        </w:div>
      </w:divsChild>
    </w:div>
    <w:div w:id="738862970">
      <w:bodyDiv w:val="1"/>
      <w:marLeft w:val="0"/>
      <w:marRight w:val="0"/>
      <w:marTop w:val="0"/>
      <w:marBottom w:val="0"/>
      <w:divBdr>
        <w:top w:val="none" w:sz="0" w:space="0" w:color="auto"/>
        <w:left w:val="none" w:sz="0" w:space="0" w:color="auto"/>
        <w:bottom w:val="none" w:sz="0" w:space="0" w:color="auto"/>
        <w:right w:val="none" w:sz="0" w:space="0" w:color="auto"/>
      </w:divBdr>
    </w:div>
    <w:div w:id="17598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orgvisie.nl/fiscus-toch-geen-boetes-bij-schijnzelfstandigheid-zzpers/?_ga=2.232362783.14136838.1734682568-51965894.1734682568" TargetMode="External"/><Relationship Id="rId4" Type="http://schemas.openxmlformats.org/officeDocument/2006/relationships/hyperlink" Target="https://download.belastingdienst.nl/belastingdienst/docs/handhavingsplan-arbeidsrelaties-lh0021z51f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den Engelsman | Zorgthuisnl</dc:creator>
  <cp:keywords/>
  <dc:description/>
  <cp:lastModifiedBy>Jacqueline den Engelsman | Zorgthuisnl</cp:lastModifiedBy>
  <cp:revision>2</cp:revision>
  <dcterms:created xsi:type="dcterms:W3CDTF">2024-12-20T10:45:00Z</dcterms:created>
  <dcterms:modified xsi:type="dcterms:W3CDTF">2024-12-20T10:45:00Z</dcterms:modified>
</cp:coreProperties>
</file>