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BE78"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sz w:val="24"/>
          <w:szCs w:val="24"/>
          <w:lang w:eastAsia="nl-NL"/>
        </w:rPr>
        <w:t>Met het oog op de inwerkingtreding van de Algemene verordening gegevensbescherming raden wij u aan </w:t>
      </w:r>
      <w:r w:rsidRPr="008109C2">
        <w:rPr>
          <w:rFonts w:ascii="Times New Roman" w:eastAsia="Times New Roman" w:hAnsi="Times New Roman" w:cs="Times New Roman"/>
          <w:b/>
          <w:bCs/>
          <w:sz w:val="24"/>
          <w:szCs w:val="24"/>
          <w:lang w:eastAsia="nl-NL"/>
        </w:rPr>
        <w:t>art.6 (geheimhouding en klantenbeding)</w:t>
      </w:r>
      <w:r w:rsidRPr="008109C2">
        <w:rPr>
          <w:rFonts w:ascii="Times New Roman" w:eastAsia="Times New Roman" w:hAnsi="Times New Roman" w:cs="Times New Roman"/>
          <w:sz w:val="24"/>
          <w:szCs w:val="24"/>
          <w:lang w:eastAsia="nl-NL"/>
        </w:rPr>
        <w:t xml:space="preserve"> aan te passen. </w:t>
      </w:r>
      <w:r w:rsidRPr="008109C2">
        <w:rPr>
          <w:rFonts w:ascii="Times New Roman" w:eastAsia="Times New Roman" w:hAnsi="Times New Roman" w:cs="Times New Roman"/>
          <w:b/>
          <w:bCs/>
          <w:sz w:val="24"/>
          <w:szCs w:val="24"/>
          <w:lang w:eastAsia="nl-NL"/>
        </w:rPr>
        <w:t>Tekstsuggestie</w:t>
      </w:r>
      <w:r w:rsidRPr="008109C2">
        <w:rPr>
          <w:rFonts w:ascii="Times New Roman" w:eastAsia="Times New Roman" w:hAnsi="Times New Roman" w:cs="Times New Roman"/>
          <w:sz w:val="24"/>
          <w:szCs w:val="24"/>
          <w:lang w:eastAsia="nl-NL"/>
        </w:rPr>
        <w:t>:</w:t>
      </w:r>
    </w:p>
    <w:p w14:paraId="3C22E147"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6.1     Opdrachtnemer zal Persoonsgegevens op een behoorlijke en zorgvuldige wijze verwerken en de wettelijke bepalingen met betrekking tot de bescherming van de persoonlijke levenssfeer en privacy van Klanten in acht nemen, met inbegrip van de Algemene Verordening Gegevensbescherming (“AVG”). Bovendien verbindt Opdrachtnemer zich voldoende maatregelen te treffen om geheimhouding te verzekeren met betrekking tot alle gegevens waarvan Opdrachtnemer of personen, van wie hij zich  bij de uitvoering van de Overeenkomst bedient, kennis neemt onderscheidenlijk nemen bij Zorg in natura ten behoeve van Opdrachtgever en/of Klanten, teneinde de persoonsgegevens van de Klanten te beschermen.</w:t>
      </w:r>
    </w:p>
    <w:p w14:paraId="212938E9"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6.2     Opdrachtnemer verleent medewerking aan de Opdrachtgever wanneer de Betrokkene een verzoek indient ter uitoefening van zijn of haar rechten. Indien Betrokkene het verzoek indient bij Opdrachtnemer, stelt Opdrachtnemer Opdrachtgever direct op de hoogte van het verzoek, waarna Opdrachtgever het verzoek zal beoordelen.</w:t>
      </w:r>
    </w:p>
    <w:p w14:paraId="45790D7F"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6.3     Opdrachtnemer neemt passende technische en organisatorische maatregelen om de Persoonsgegevens te beschermen. Opdrachtnemer zal ervoor zorgen dat geen onbevoegden toegang krijgen tot het (CRM) systeem van Opdrachtgever waarin patiëntdata bewaard is. Opdrachtnemer zal geen Persoonsgegevens exporteren uit het systeem van Opdrachtgever.</w:t>
      </w:r>
    </w:p>
    <w:p w14:paraId="5007AC95"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6.4     De Opdrachtnemer informeert de Opdrachtgever over het ontdekken van een mogelijk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 xml:space="preserve"> binnen 24 uur na het ontdekken ervan. De Opdrachtnemer zal de Opdrachtgever vervolgens op de hoogte houden van nieuwe ontwikkelingen rondom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w:t>
      </w:r>
    </w:p>
    <w:p w14:paraId="5174BC1A"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6.5     De Opdrachtnemer zal, voor zover mogelijk, de volgende informatie verstrekken in geval van een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w:t>
      </w:r>
    </w:p>
    <w:p w14:paraId="06610179" w14:textId="77777777" w:rsidR="008109C2" w:rsidRPr="008109C2" w:rsidRDefault="008109C2" w:rsidP="008109C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een gedetailleerde omschrijving van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w:t>
      </w:r>
    </w:p>
    <w:p w14:paraId="52823222" w14:textId="77777777" w:rsidR="008109C2" w:rsidRPr="008109C2" w:rsidRDefault="008109C2" w:rsidP="008109C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type/soort Persoonsgegevens betrokken bij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w:t>
      </w:r>
    </w:p>
    <w:p w14:paraId="67CA1E83" w14:textId="77777777" w:rsidR="008109C2" w:rsidRPr="008109C2" w:rsidRDefault="008109C2" w:rsidP="008109C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van hoeveel personen de Persoonsgegevens betrokken zijn bij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w:t>
      </w:r>
    </w:p>
    <w:p w14:paraId="50017176" w14:textId="77777777" w:rsidR="008109C2" w:rsidRPr="008109C2" w:rsidRDefault="008109C2" w:rsidP="008109C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de identiteit van de personen betrokken bij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w:t>
      </w:r>
    </w:p>
    <w:p w14:paraId="626AAEF5" w14:textId="77777777" w:rsidR="008109C2" w:rsidRPr="008109C2" w:rsidRDefault="008109C2" w:rsidP="008109C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de getroffen maatregelen om negatieve gevolgen voor de Betrokkenen te beperken en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 xml:space="preserve"> te verhelpen;</w:t>
      </w:r>
    </w:p>
    <w:p w14:paraId="31C6C6D8" w14:textId="77777777" w:rsidR="008109C2" w:rsidRPr="008109C2" w:rsidRDefault="008109C2" w:rsidP="008109C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de oorzaak van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w:t>
      </w:r>
    </w:p>
    <w:p w14:paraId="31C71E24" w14:textId="77777777" w:rsidR="008109C2" w:rsidRPr="008109C2" w:rsidRDefault="008109C2" w:rsidP="008109C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de duur van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 xml:space="preserve"> en het ontstaansmoment.</w:t>
      </w:r>
    </w:p>
    <w:p w14:paraId="3EDC2478"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6.6     Indien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 xml:space="preserve"> is ontstaan door het toedoen van de Opdrachtnemer, komen de eventuele kosten die gemaakt worden om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 xml:space="preserve"> op te lossen voor rekening van de Opdrachtnemer. Communicatie over het </w:t>
      </w:r>
      <w:proofErr w:type="spellStart"/>
      <w:r w:rsidRPr="008109C2">
        <w:rPr>
          <w:rFonts w:ascii="Times New Roman" w:eastAsia="Times New Roman" w:hAnsi="Times New Roman" w:cs="Times New Roman"/>
          <w:i/>
          <w:iCs/>
          <w:sz w:val="24"/>
          <w:szCs w:val="24"/>
          <w:lang w:eastAsia="nl-NL"/>
        </w:rPr>
        <w:t>Datalek</w:t>
      </w:r>
      <w:proofErr w:type="spellEnd"/>
      <w:r w:rsidRPr="008109C2">
        <w:rPr>
          <w:rFonts w:ascii="Times New Roman" w:eastAsia="Times New Roman" w:hAnsi="Times New Roman" w:cs="Times New Roman"/>
          <w:i/>
          <w:iCs/>
          <w:sz w:val="24"/>
          <w:szCs w:val="24"/>
          <w:lang w:eastAsia="nl-NL"/>
        </w:rPr>
        <w:t xml:space="preserve"> zal geschieden in overleg.</w:t>
      </w:r>
    </w:p>
    <w:p w14:paraId="1E6FDDD2"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6.7     Wanneer de Overeenkomst tussen de Opdrachtnemer en Opdrachtgever eindigt, zal de Opdrachtnemer de Persoonsgegevens die hij heeft verwerkt bij het uitvoeren van de Overeenkomst teruggeven aan de Opdrachtgever en/of vernietigen, tenzij de Persoonsgegevens uitsluitend in het (CRM) systeem van Opdrachtgever zijn verwerkt.</w:t>
      </w:r>
    </w:p>
    <w:p w14:paraId="449D8D0B"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6.8     Opdrachtnemer is gehouden alle van Opdrachtgever afkomstige informatie en bedrijfsgegevens en de in het kader van de uitvoering van door Opdrachtgever verstrekte </w:t>
      </w:r>
      <w:r w:rsidRPr="008109C2">
        <w:rPr>
          <w:rFonts w:ascii="Times New Roman" w:eastAsia="Times New Roman" w:hAnsi="Times New Roman" w:cs="Times New Roman"/>
          <w:i/>
          <w:iCs/>
          <w:sz w:val="24"/>
          <w:szCs w:val="24"/>
          <w:lang w:eastAsia="nl-NL"/>
        </w:rPr>
        <w:lastRenderedPageBreak/>
        <w:t>Opdracht(en) te zijner kennis gekomen of ontwikkelde informatie, geheim te houden. Het is Opdrachtnemer verboden om zonder toestemming van de andere partij bedoelde informatie aan te wenden voor eigen gebruik of gebruik door derden.</w:t>
      </w:r>
    </w:p>
    <w:p w14:paraId="6B38AAF9" w14:textId="77777777" w:rsidR="008109C2" w:rsidRDefault="008109C2" w:rsidP="008109C2">
      <w:pPr>
        <w:spacing w:before="100" w:beforeAutospacing="1" w:after="100" w:afterAutospacing="1" w:line="240" w:lineRule="auto"/>
        <w:rPr>
          <w:rFonts w:ascii="Times New Roman" w:eastAsia="Times New Roman" w:hAnsi="Times New Roman" w:cs="Times New Roman"/>
          <w:i/>
          <w:iCs/>
          <w:sz w:val="24"/>
          <w:szCs w:val="24"/>
          <w:lang w:eastAsia="nl-NL"/>
        </w:rPr>
      </w:pPr>
      <w:r w:rsidRPr="008109C2">
        <w:rPr>
          <w:rFonts w:ascii="Times New Roman" w:eastAsia="Times New Roman" w:hAnsi="Times New Roman" w:cs="Times New Roman"/>
          <w:i/>
          <w:iCs/>
          <w:sz w:val="24"/>
          <w:szCs w:val="24"/>
          <w:lang w:eastAsia="nl-NL"/>
        </w:rPr>
        <w:t>6.9     Het is Opdrachtnemer in geen geval toegestaan de Persoonsgegevens voor andere doeleinden te verwerken dan waarvoor deze zijn verkregen en voor zover noodzakelijk voor de uitvoering van deze Raamovereenkomst.</w:t>
      </w:r>
    </w:p>
    <w:p w14:paraId="7803F356" w14:textId="77777777" w:rsidR="00BB7DCF" w:rsidRDefault="00BB7DCF" w:rsidP="008109C2">
      <w:pPr>
        <w:spacing w:before="100" w:beforeAutospacing="1" w:after="100" w:afterAutospacing="1" w:line="240" w:lineRule="auto"/>
        <w:rPr>
          <w:rFonts w:ascii="Times New Roman" w:eastAsia="Times New Roman" w:hAnsi="Times New Roman" w:cs="Times New Roman"/>
          <w:i/>
          <w:iCs/>
          <w:sz w:val="24"/>
          <w:szCs w:val="24"/>
          <w:lang w:eastAsia="nl-NL"/>
        </w:rPr>
      </w:pPr>
      <w:r>
        <w:rPr>
          <w:rFonts w:ascii="Times New Roman" w:eastAsia="Times New Roman" w:hAnsi="Times New Roman" w:cs="Times New Roman"/>
          <w:i/>
          <w:iCs/>
          <w:sz w:val="24"/>
          <w:szCs w:val="24"/>
          <w:lang w:eastAsia="nl-NL"/>
        </w:rPr>
        <w:t xml:space="preserve">(rest is bestaande tekst, </w:t>
      </w:r>
      <w:proofErr w:type="spellStart"/>
      <w:r>
        <w:rPr>
          <w:rFonts w:ascii="Times New Roman" w:eastAsia="Times New Roman" w:hAnsi="Times New Roman" w:cs="Times New Roman"/>
          <w:i/>
          <w:iCs/>
          <w:sz w:val="24"/>
          <w:szCs w:val="24"/>
          <w:lang w:eastAsia="nl-NL"/>
        </w:rPr>
        <w:t>hernummerd</w:t>
      </w:r>
      <w:proofErr w:type="spellEnd"/>
      <w:r>
        <w:rPr>
          <w:rFonts w:ascii="Times New Roman" w:eastAsia="Times New Roman" w:hAnsi="Times New Roman" w:cs="Times New Roman"/>
          <w:i/>
          <w:iCs/>
          <w:sz w:val="24"/>
          <w:szCs w:val="24"/>
          <w:lang w:eastAsia="nl-NL"/>
        </w:rPr>
        <w:t>)</w:t>
      </w:r>
    </w:p>
    <w:p w14:paraId="4A9B2533"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6.10    De ten aanzien van de Opdrachtnemer in lid 1 geformuleerde geheimhouding geldt evenzeer voor de Opdrachtgever.</w:t>
      </w:r>
    </w:p>
    <w:p w14:paraId="3CEEF237"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6.11    De geheimhoudingsverplichting geldt zowel tijdens als na afloop van de Overeenkomst.</w:t>
      </w:r>
    </w:p>
    <w:p w14:paraId="35CEF5E8"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 xml:space="preserve">6.12    Opdrachtnemer verbindt zich jegens Opdrachtgever om gedurende en na het einde van de Overeenkomst en de daaruit voortvloeiende overeenkomsten van opdracht tot een periode van .. (………………..) maanden, aanvangende op de datum van beëindiging, noch rechtstreeks noch zijdelings, alleen, in enige vorm van samenwerking met derden, zelfstandig of als ondergeschikte, noch op enige andere wijze, betrekkingen (tot het verlenen van Zorg in natura) aan te gaan of te onderhouden met een persoon die in een periode van .. (………..) maanden voorafgaande aan het einde van de Overeenkomst Klant is geweest en waar Opdrachtnemer op grond van de Overeenkomst Zorg in natura heeft verleend.  Deze bepaling geldt niet in geval de samenwerking tussen Opdrachtgever en Klant is beëindigd naar aanleiding van een door Klant ingediende klacht volgens de klachtenprocedure als bedoeld in artikel 3.3.  </w:t>
      </w:r>
    </w:p>
    <w:p w14:paraId="5FBC9B86"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i/>
          <w:iCs/>
          <w:sz w:val="24"/>
          <w:szCs w:val="24"/>
          <w:lang w:eastAsia="nl-NL"/>
        </w:rPr>
        <w:t>6.13    Bij één of meer overtredingen van het bepaalde in dit artikel verbeurt de overtredende partij jegens de andere partij een onmiddellijk opeisbare boete  van EUR ……,- per overtreding, alsmede een boete gelijk aan EUR ……,- voor elke dag dat de overtreding of de niet nakoming voortduurt, onverminderd het recht van de andere partij om in plaats daarvan de door haar daadwerkelijk als gevolg van de overtreding geleden schade te vorderen, alles te vermeerderen met kosten en de wettelijke rente ex artikel 6:119a BW.</w:t>
      </w:r>
    </w:p>
    <w:p w14:paraId="61A74024" w14:textId="77777777" w:rsidR="008109C2" w:rsidRPr="008109C2" w:rsidRDefault="008109C2" w:rsidP="008109C2">
      <w:pPr>
        <w:spacing w:before="100" w:beforeAutospacing="1" w:after="100" w:afterAutospacing="1" w:line="240" w:lineRule="auto"/>
        <w:rPr>
          <w:rFonts w:ascii="Times New Roman" w:eastAsia="Times New Roman" w:hAnsi="Times New Roman" w:cs="Times New Roman"/>
          <w:sz w:val="24"/>
          <w:szCs w:val="24"/>
          <w:lang w:eastAsia="nl-NL"/>
        </w:rPr>
      </w:pPr>
      <w:r w:rsidRPr="008109C2">
        <w:rPr>
          <w:rFonts w:ascii="Times New Roman" w:eastAsia="Times New Roman" w:hAnsi="Times New Roman" w:cs="Times New Roman"/>
          <w:sz w:val="24"/>
          <w:szCs w:val="24"/>
          <w:lang w:eastAsia="nl-NL"/>
        </w:rPr>
        <w:t> </w:t>
      </w:r>
    </w:p>
    <w:p w14:paraId="68548476" w14:textId="77777777" w:rsidR="001E5A95" w:rsidRDefault="001E5A95"/>
    <w:sectPr w:rsidR="001E5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B5017"/>
    <w:multiLevelType w:val="multilevel"/>
    <w:tmpl w:val="8A18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9C2"/>
    <w:rsid w:val="000E12F0"/>
    <w:rsid w:val="001E5A95"/>
    <w:rsid w:val="008109C2"/>
    <w:rsid w:val="008509A4"/>
    <w:rsid w:val="00BB7DCF"/>
    <w:rsid w:val="00F538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4E4B"/>
  <w15:chartTrackingRefBased/>
  <w15:docId w15:val="{7E471B47-757B-475B-94CF-FB541634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109C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109C2"/>
    <w:rPr>
      <w:b/>
      <w:bCs/>
    </w:rPr>
  </w:style>
  <w:style w:type="character" w:styleId="Nadruk">
    <w:name w:val="Emphasis"/>
    <w:basedOn w:val="Standaardalinea-lettertype"/>
    <w:uiPriority w:val="20"/>
    <w:qFormat/>
    <w:rsid w:val="008109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7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4367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fvandersteen@branchebelang-thuiszorg.nl</dc:creator>
  <cp:keywords/>
  <dc:description/>
  <cp:lastModifiedBy>Franca van der Steen</cp:lastModifiedBy>
  <cp:revision>2</cp:revision>
  <dcterms:created xsi:type="dcterms:W3CDTF">2021-05-18T15:56:00Z</dcterms:created>
  <dcterms:modified xsi:type="dcterms:W3CDTF">2021-05-18T15:56:00Z</dcterms:modified>
</cp:coreProperties>
</file>